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E30" w:rsidRDefault="002C4988">
      <w:r>
        <w:rPr>
          <w:noProof/>
          <w:lang w:eastAsia="en-GB"/>
        </w:rPr>
        <w:drawing>
          <wp:inline distT="0" distB="0" distL="0" distR="0" wp14:anchorId="0436EBD0" wp14:editId="5AE941CB">
            <wp:extent cx="5731510" cy="48196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7E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988"/>
    <w:rsid w:val="002C4988"/>
    <w:rsid w:val="00F8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6BF275-5590-4F0E-9BE6-D216C13B0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 Murphy and Sons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Balmer, Stephen</dc:creator>
  <cp:keywords/>
  <dc:description/>
  <cp:lastModifiedBy>Balmer, Stephen</cp:lastModifiedBy>
  <cp:revision>1</cp:revision>
  <dcterms:created xsi:type="dcterms:W3CDTF">2016-04-08T14:48:00Z</dcterms:created>
  <dcterms:modified xsi:type="dcterms:W3CDTF">2016-04-08T14:48:00Z</dcterms:modified>
</cp:coreProperties>
</file>